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AE" w:rsidRPr="002D1C12" w:rsidRDefault="00B1695C" w:rsidP="00705EAE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2D1C12">
        <w:rPr>
          <w:rFonts w:ascii="Arial" w:hAnsi="Arial" w:cs="Arial"/>
          <w:b/>
          <w:sz w:val="28"/>
          <w:szCs w:val="28"/>
        </w:rPr>
        <w:t>Навотный</w:t>
      </w:r>
      <w:proofErr w:type="spellEnd"/>
      <w:r w:rsidRPr="002D1C12">
        <w:rPr>
          <w:rFonts w:ascii="Arial" w:hAnsi="Arial" w:cs="Arial"/>
          <w:b/>
          <w:sz w:val="28"/>
          <w:szCs w:val="28"/>
        </w:rPr>
        <w:t xml:space="preserve"> Александр </w:t>
      </w:r>
      <w:proofErr w:type="spellStart"/>
      <w:r w:rsidRPr="002D1C12">
        <w:rPr>
          <w:rFonts w:ascii="Arial" w:hAnsi="Arial" w:cs="Arial"/>
          <w:b/>
          <w:sz w:val="28"/>
          <w:szCs w:val="28"/>
        </w:rPr>
        <w:t>Шименович</w:t>
      </w:r>
      <w:proofErr w:type="spellEnd"/>
    </w:p>
    <w:p w:rsidR="00705EAE" w:rsidRPr="002D1C12" w:rsidRDefault="00B1695C" w:rsidP="00705EAE">
      <w:pPr>
        <w:jc w:val="center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Начальник Управления трудовых стандартов и оплаты труда Министерства занятости и трудовых отношений </w:t>
      </w:r>
      <w:r w:rsidRPr="002D1C12">
        <w:rPr>
          <w:rFonts w:ascii="Arial" w:hAnsi="Arial" w:cs="Arial"/>
          <w:sz w:val="28"/>
          <w:szCs w:val="28"/>
        </w:rPr>
        <w:br/>
        <w:t>Республики Узбекистан</w:t>
      </w:r>
    </w:p>
    <w:p w:rsidR="00705EAE" w:rsidRPr="002D1C12" w:rsidRDefault="00705EAE" w:rsidP="00705EAE">
      <w:pPr>
        <w:jc w:val="center"/>
        <w:rPr>
          <w:rFonts w:ascii="Arial" w:hAnsi="Arial" w:cs="Arial"/>
          <w:i/>
          <w:sz w:val="28"/>
          <w:szCs w:val="28"/>
        </w:rPr>
      </w:pPr>
      <w:r w:rsidRPr="002D1C12">
        <w:rPr>
          <w:rFonts w:ascii="Arial" w:hAnsi="Arial" w:cs="Arial"/>
          <w:i/>
          <w:sz w:val="28"/>
          <w:szCs w:val="28"/>
        </w:rPr>
        <w:t xml:space="preserve">Выступление на </w:t>
      </w:r>
      <w:r w:rsidR="00B1695C" w:rsidRPr="002D1C12">
        <w:rPr>
          <w:rFonts w:ascii="Arial" w:hAnsi="Arial" w:cs="Arial"/>
          <w:i/>
          <w:sz w:val="28"/>
          <w:szCs w:val="28"/>
        </w:rPr>
        <w:t>Международной конференции по вопросам нормирования труда в государствах-участниках СНГ</w:t>
      </w:r>
      <w:r w:rsidRPr="002D1C12">
        <w:rPr>
          <w:rFonts w:ascii="Arial" w:hAnsi="Arial" w:cs="Arial"/>
          <w:i/>
          <w:sz w:val="28"/>
          <w:szCs w:val="28"/>
        </w:rPr>
        <w:t xml:space="preserve">, </w:t>
      </w:r>
    </w:p>
    <w:p w:rsidR="00705EAE" w:rsidRPr="002D1C12" w:rsidRDefault="00705EAE" w:rsidP="00705EAE">
      <w:pPr>
        <w:pStyle w:val="a3"/>
        <w:jc w:val="center"/>
        <w:rPr>
          <w:rFonts w:ascii="Arial" w:hAnsi="Arial" w:cs="Arial"/>
          <w:i/>
          <w:sz w:val="28"/>
          <w:szCs w:val="28"/>
        </w:rPr>
      </w:pPr>
      <w:r w:rsidRPr="002D1C12">
        <w:rPr>
          <w:rFonts w:ascii="Arial" w:hAnsi="Arial" w:cs="Arial"/>
          <w:i/>
          <w:sz w:val="28"/>
          <w:szCs w:val="28"/>
        </w:rPr>
        <w:t>г.</w:t>
      </w:r>
      <w:r w:rsidRPr="002D1C12">
        <w:rPr>
          <w:rFonts w:ascii="Arial" w:hAnsi="Arial" w:cs="Arial"/>
          <w:i/>
          <w:sz w:val="28"/>
          <w:szCs w:val="28"/>
          <w:lang w:val="en-US"/>
        </w:rPr>
        <w:t> </w:t>
      </w:r>
      <w:r w:rsidR="00B1695C" w:rsidRPr="002D1C12">
        <w:rPr>
          <w:rFonts w:ascii="Arial" w:hAnsi="Arial" w:cs="Arial"/>
          <w:i/>
          <w:sz w:val="28"/>
          <w:szCs w:val="28"/>
          <w:lang w:val="uz-Cyrl-UZ"/>
        </w:rPr>
        <w:t>Нур-Султан</w:t>
      </w:r>
      <w:r w:rsidRPr="002D1C12">
        <w:rPr>
          <w:rFonts w:ascii="Arial" w:hAnsi="Arial" w:cs="Arial"/>
          <w:i/>
          <w:sz w:val="28"/>
          <w:szCs w:val="28"/>
        </w:rPr>
        <w:t xml:space="preserve">, </w:t>
      </w:r>
      <w:r w:rsidR="00B1695C" w:rsidRPr="002D1C12">
        <w:rPr>
          <w:rFonts w:ascii="Arial" w:hAnsi="Arial" w:cs="Arial"/>
          <w:i/>
          <w:sz w:val="28"/>
          <w:szCs w:val="28"/>
          <w:lang w:val="uz-Cyrl-UZ"/>
        </w:rPr>
        <w:t>Республика Казахстан</w:t>
      </w:r>
    </w:p>
    <w:p w:rsidR="00705EAE" w:rsidRDefault="00B1695C" w:rsidP="00705EAE">
      <w:pPr>
        <w:jc w:val="center"/>
        <w:rPr>
          <w:rFonts w:ascii="Arial" w:hAnsi="Arial" w:cs="Arial"/>
          <w:i/>
          <w:sz w:val="28"/>
          <w:szCs w:val="28"/>
        </w:rPr>
      </w:pPr>
      <w:r w:rsidRPr="002D1C12">
        <w:rPr>
          <w:rFonts w:ascii="Arial" w:hAnsi="Arial" w:cs="Arial"/>
          <w:i/>
          <w:sz w:val="28"/>
          <w:szCs w:val="28"/>
        </w:rPr>
        <w:t>28-29</w:t>
      </w:r>
      <w:r w:rsidR="00705EAE" w:rsidRPr="002D1C12">
        <w:rPr>
          <w:rFonts w:ascii="Arial" w:hAnsi="Arial" w:cs="Arial"/>
          <w:i/>
          <w:sz w:val="28"/>
          <w:szCs w:val="28"/>
        </w:rPr>
        <w:t xml:space="preserve"> ноября 2019 г.</w:t>
      </w:r>
    </w:p>
    <w:p w:rsidR="00962B9B" w:rsidRPr="00962B9B" w:rsidRDefault="00962B9B" w:rsidP="00705EA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Pr="00962B9B">
        <w:rPr>
          <w:rFonts w:ascii="Arial" w:hAnsi="Arial" w:cs="Arial"/>
          <w:sz w:val="28"/>
          <w:szCs w:val="28"/>
        </w:rPr>
        <w:t xml:space="preserve">Основные направления деятельности в сфере нормирования </w:t>
      </w:r>
      <w:r>
        <w:rPr>
          <w:rFonts w:ascii="Arial" w:hAnsi="Arial" w:cs="Arial"/>
          <w:sz w:val="28"/>
          <w:szCs w:val="28"/>
        </w:rPr>
        <w:br/>
      </w:r>
      <w:r w:rsidRPr="00962B9B">
        <w:rPr>
          <w:rFonts w:ascii="Arial" w:hAnsi="Arial" w:cs="Arial"/>
          <w:sz w:val="28"/>
          <w:szCs w:val="28"/>
        </w:rPr>
        <w:t>труда в Узбекистане</w:t>
      </w:r>
      <w:r>
        <w:rPr>
          <w:rFonts w:ascii="Arial" w:hAnsi="Arial" w:cs="Arial"/>
          <w:sz w:val="28"/>
          <w:szCs w:val="28"/>
        </w:rPr>
        <w:t>»</w:t>
      </w:r>
    </w:p>
    <w:p w:rsidR="00705EAE" w:rsidRPr="002D1C12" w:rsidRDefault="00705EAE" w:rsidP="00705EAE">
      <w:pPr>
        <w:jc w:val="both"/>
        <w:rPr>
          <w:rFonts w:ascii="Arial" w:hAnsi="Arial" w:cs="Arial"/>
          <w:sz w:val="28"/>
          <w:szCs w:val="28"/>
        </w:rPr>
      </w:pPr>
    </w:p>
    <w:p w:rsidR="00705EAE" w:rsidRPr="002D1C12" w:rsidRDefault="00705EAE" w:rsidP="00705EAE">
      <w:pPr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2D1C12">
        <w:rPr>
          <w:rFonts w:ascii="Arial" w:hAnsi="Arial" w:cs="Arial"/>
          <w:b/>
          <w:i/>
          <w:sz w:val="28"/>
          <w:szCs w:val="28"/>
        </w:rPr>
        <w:t>Уважаемые дамы и господа!</w:t>
      </w:r>
    </w:p>
    <w:p w:rsidR="00705EAE" w:rsidRPr="002D1C12" w:rsidRDefault="000300E7" w:rsidP="000300E7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Прежде всего, </w:t>
      </w:r>
      <w:r w:rsidR="00FC3A1D" w:rsidRPr="002D1C12">
        <w:rPr>
          <w:rFonts w:ascii="Arial" w:hAnsi="Arial" w:cs="Arial"/>
          <w:sz w:val="28"/>
          <w:szCs w:val="28"/>
        </w:rPr>
        <w:t xml:space="preserve">позвольте от имени Министерства занятости </w:t>
      </w:r>
      <w:r w:rsidR="00962B9B">
        <w:rPr>
          <w:rFonts w:ascii="Arial" w:hAnsi="Arial" w:cs="Arial"/>
          <w:sz w:val="28"/>
          <w:szCs w:val="28"/>
        </w:rPr>
        <w:br/>
      </w:r>
      <w:r w:rsidR="00FC3A1D" w:rsidRPr="002D1C12">
        <w:rPr>
          <w:rFonts w:ascii="Arial" w:hAnsi="Arial" w:cs="Arial"/>
          <w:sz w:val="28"/>
          <w:szCs w:val="28"/>
        </w:rPr>
        <w:t xml:space="preserve">и трудовых отношений Республики Узбекистан </w:t>
      </w:r>
      <w:r w:rsidRPr="002D1C12">
        <w:rPr>
          <w:rFonts w:ascii="Arial" w:hAnsi="Arial" w:cs="Arial"/>
          <w:sz w:val="28"/>
          <w:szCs w:val="28"/>
        </w:rPr>
        <w:t xml:space="preserve">поблагодарить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 xml:space="preserve">за организацию мероприятия высокого уровня, отдельное спасибо </w:t>
      </w:r>
      <w:r w:rsidR="00B1695C" w:rsidRPr="002D1C12">
        <w:rPr>
          <w:rFonts w:ascii="Arial" w:hAnsi="Arial" w:cs="Arial"/>
          <w:sz w:val="28"/>
          <w:szCs w:val="28"/>
        </w:rPr>
        <w:t>Министерству труда и социальной защиты населения Республики Казахстан</w:t>
      </w:r>
      <w:r w:rsidRPr="002D1C12">
        <w:rPr>
          <w:rFonts w:ascii="Arial" w:hAnsi="Arial" w:cs="Arial"/>
          <w:sz w:val="28"/>
          <w:szCs w:val="28"/>
        </w:rPr>
        <w:t>.</w:t>
      </w:r>
    </w:p>
    <w:p w:rsidR="00626CF2" w:rsidRPr="002D1C12" w:rsidRDefault="00526B14" w:rsidP="000300E7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Хочу </w:t>
      </w:r>
      <w:r w:rsidR="00962B9B">
        <w:rPr>
          <w:rFonts w:ascii="Arial" w:hAnsi="Arial" w:cs="Arial"/>
          <w:sz w:val="28"/>
          <w:szCs w:val="28"/>
        </w:rPr>
        <w:t>отметить</w:t>
      </w:r>
      <w:r w:rsidRPr="002D1C12">
        <w:rPr>
          <w:rFonts w:ascii="Arial" w:hAnsi="Arial" w:cs="Arial"/>
          <w:sz w:val="28"/>
          <w:szCs w:val="28"/>
        </w:rPr>
        <w:t>, что</w:t>
      </w:r>
      <w:r w:rsidR="000300E7" w:rsidRPr="002D1C12">
        <w:rPr>
          <w:rFonts w:ascii="Arial" w:hAnsi="Arial" w:cs="Arial"/>
          <w:sz w:val="28"/>
          <w:szCs w:val="28"/>
        </w:rPr>
        <w:t xml:space="preserve"> последнее время </w:t>
      </w:r>
      <w:r w:rsidR="00FF13B4" w:rsidRPr="002D1C12">
        <w:rPr>
          <w:rFonts w:ascii="Arial" w:hAnsi="Arial" w:cs="Arial"/>
          <w:sz w:val="28"/>
          <w:szCs w:val="28"/>
        </w:rPr>
        <w:t xml:space="preserve">отмечается рост сотрудничества между </w:t>
      </w:r>
      <w:r w:rsidR="00B1695C" w:rsidRPr="002D1C12">
        <w:rPr>
          <w:rFonts w:ascii="Arial" w:hAnsi="Arial" w:cs="Arial"/>
          <w:sz w:val="28"/>
          <w:szCs w:val="28"/>
        </w:rPr>
        <w:t>странами-участниками СНГ</w:t>
      </w:r>
      <w:r w:rsidR="00FF13B4" w:rsidRPr="002D1C12">
        <w:rPr>
          <w:rFonts w:ascii="Arial" w:hAnsi="Arial" w:cs="Arial"/>
          <w:sz w:val="28"/>
          <w:szCs w:val="28"/>
        </w:rPr>
        <w:t xml:space="preserve"> в </w:t>
      </w:r>
      <w:r w:rsidR="00292DAE" w:rsidRPr="002D1C12">
        <w:rPr>
          <w:rFonts w:ascii="Arial" w:hAnsi="Arial" w:cs="Arial"/>
          <w:sz w:val="28"/>
          <w:szCs w:val="28"/>
        </w:rPr>
        <w:t xml:space="preserve">различных </w:t>
      </w:r>
      <w:r w:rsidR="00962B9B">
        <w:rPr>
          <w:rFonts w:ascii="Arial" w:hAnsi="Arial" w:cs="Arial"/>
          <w:sz w:val="28"/>
          <w:szCs w:val="28"/>
        </w:rPr>
        <w:t xml:space="preserve">сферах на основе </w:t>
      </w:r>
      <w:r w:rsidR="00292DAE" w:rsidRPr="002D1C12">
        <w:rPr>
          <w:rFonts w:ascii="Arial" w:hAnsi="Arial" w:cs="Arial"/>
          <w:sz w:val="28"/>
          <w:szCs w:val="28"/>
        </w:rPr>
        <w:t>взаимовыгодного партнерства</w:t>
      </w:r>
      <w:r w:rsidR="003125E6" w:rsidRPr="002D1C12">
        <w:rPr>
          <w:rFonts w:ascii="Arial" w:hAnsi="Arial" w:cs="Arial"/>
          <w:sz w:val="28"/>
          <w:szCs w:val="28"/>
        </w:rPr>
        <w:t xml:space="preserve"> и конструктивного диалога</w:t>
      </w:r>
      <w:r w:rsidR="00292DAE" w:rsidRPr="002D1C12">
        <w:rPr>
          <w:rFonts w:ascii="Arial" w:hAnsi="Arial" w:cs="Arial"/>
          <w:sz w:val="28"/>
          <w:szCs w:val="28"/>
        </w:rPr>
        <w:t>.</w:t>
      </w:r>
      <w:r w:rsidR="003125E6" w:rsidRPr="002D1C12">
        <w:rPr>
          <w:rFonts w:ascii="Arial" w:hAnsi="Arial" w:cs="Arial"/>
          <w:sz w:val="28"/>
          <w:szCs w:val="28"/>
        </w:rPr>
        <w:t xml:space="preserve"> Уверен, что на этой Конференции мы получим много новых знаний, основанных на опыте и анализе проблем в сфере нормирования труда</w:t>
      </w:r>
      <w:r w:rsidR="00B05E67">
        <w:rPr>
          <w:rFonts w:ascii="Arial" w:hAnsi="Arial" w:cs="Arial"/>
          <w:sz w:val="28"/>
          <w:szCs w:val="28"/>
        </w:rPr>
        <w:t xml:space="preserve"> наших стран</w:t>
      </w:r>
      <w:r w:rsidR="003125E6" w:rsidRPr="002D1C12">
        <w:rPr>
          <w:rFonts w:ascii="Arial" w:hAnsi="Arial" w:cs="Arial"/>
          <w:sz w:val="28"/>
          <w:szCs w:val="28"/>
        </w:rPr>
        <w:t>.</w:t>
      </w:r>
    </w:p>
    <w:p w:rsidR="001A1731" w:rsidRPr="002D1C12" w:rsidRDefault="003125E6" w:rsidP="000300E7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В условиях рыночной экономики предприятиям приходится использовать все доступные средства, повышающие эффективность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>их деятельности. Одним из таких средств выступает нормирование труда, которое на сегодняшний день не является общегосударственным. В соответствии с законодательством Республики Узбекистан использование данного инструмента управления – не обязанность, а право работодателя. Достаточно сказать, что в действующем Трудовом кодексе Республики Узбекистан во</w:t>
      </w:r>
      <w:r w:rsidR="00740C92" w:rsidRPr="002D1C12">
        <w:rPr>
          <w:rFonts w:ascii="Arial" w:hAnsi="Arial" w:cs="Arial"/>
          <w:sz w:val="28"/>
          <w:szCs w:val="28"/>
        </w:rPr>
        <w:t xml:space="preserve">все </w:t>
      </w:r>
      <w:r w:rsidRPr="002D1C12">
        <w:rPr>
          <w:rFonts w:ascii="Arial" w:hAnsi="Arial" w:cs="Arial"/>
          <w:sz w:val="28"/>
          <w:szCs w:val="28"/>
        </w:rPr>
        <w:t xml:space="preserve">отсутствуют </w:t>
      </w:r>
      <w:r w:rsidR="001A1731" w:rsidRPr="002D1C12">
        <w:rPr>
          <w:rFonts w:ascii="Arial" w:hAnsi="Arial" w:cs="Arial"/>
          <w:sz w:val="28"/>
          <w:szCs w:val="28"/>
        </w:rPr>
        <w:t xml:space="preserve">положения, регулирующие нормирование труда. </w:t>
      </w:r>
    </w:p>
    <w:p w:rsidR="001A1731" w:rsidRPr="002D1C12" w:rsidRDefault="001A1731" w:rsidP="000300E7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Сразу оговорюсь, что в проекте </w:t>
      </w:r>
      <w:r w:rsidRPr="002D1C12">
        <w:rPr>
          <w:rFonts w:ascii="Arial" w:hAnsi="Arial" w:cs="Arial"/>
          <w:b/>
          <w:sz w:val="28"/>
          <w:szCs w:val="28"/>
        </w:rPr>
        <w:t>Трудового кодекса в новой редакции</w:t>
      </w:r>
      <w:r w:rsidRPr="002D1C12">
        <w:rPr>
          <w:rFonts w:ascii="Arial" w:hAnsi="Arial" w:cs="Arial"/>
          <w:sz w:val="28"/>
          <w:szCs w:val="28"/>
        </w:rPr>
        <w:t xml:space="preserve">, разработанном </w:t>
      </w:r>
      <w:r w:rsidR="00F340A3" w:rsidRPr="002D1C12">
        <w:rPr>
          <w:rFonts w:ascii="Arial" w:hAnsi="Arial" w:cs="Arial"/>
          <w:sz w:val="28"/>
          <w:szCs w:val="28"/>
        </w:rPr>
        <w:t xml:space="preserve">в соответствии с инициированной Президентом Республики Узбекистан </w:t>
      </w:r>
      <w:proofErr w:type="spellStart"/>
      <w:r w:rsidR="00F340A3" w:rsidRPr="002D1C12">
        <w:rPr>
          <w:rFonts w:ascii="Arial" w:hAnsi="Arial" w:cs="Arial"/>
          <w:sz w:val="28"/>
          <w:szCs w:val="28"/>
        </w:rPr>
        <w:t>Ш.Мирзиёевым</w:t>
      </w:r>
      <w:proofErr w:type="spellEnd"/>
      <w:r w:rsidR="00F340A3" w:rsidRPr="002D1C12">
        <w:rPr>
          <w:rFonts w:ascii="Arial" w:hAnsi="Arial" w:cs="Arial"/>
          <w:sz w:val="28"/>
          <w:szCs w:val="28"/>
        </w:rPr>
        <w:t xml:space="preserve"> </w:t>
      </w:r>
      <w:r w:rsidR="00F340A3" w:rsidRPr="002D1C12">
        <w:rPr>
          <w:rFonts w:ascii="Arial" w:hAnsi="Arial" w:cs="Arial"/>
          <w:b/>
          <w:sz w:val="28"/>
          <w:szCs w:val="28"/>
        </w:rPr>
        <w:t>Стратегией действий по пяти приоритетным направлениям развития Республики Узбекистан в 2017 — 2021 годах</w:t>
      </w:r>
      <w:r w:rsidR="00F340A3" w:rsidRPr="002D1C12">
        <w:rPr>
          <w:rFonts w:ascii="Arial" w:hAnsi="Arial" w:cs="Arial"/>
          <w:sz w:val="28"/>
          <w:szCs w:val="28"/>
        </w:rPr>
        <w:t>, и</w:t>
      </w:r>
      <w:r w:rsidRPr="002D1C12">
        <w:rPr>
          <w:rFonts w:ascii="Arial" w:hAnsi="Arial" w:cs="Arial"/>
          <w:sz w:val="28"/>
          <w:szCs w:val="28"/>
        </w:rPr>
        <w:t xml:space="preserve"> прошедш</w:t>
      </w:r>
      <w:r w:rsidR="00F340A3" w:rsidRPr="002D1C12">
        <w:rPr>
          <w:rFonts w:ascii="Arial" w:hAnsi="Arial" w:cs="Arial"/>
          <w:sz w:val="28"/>
          <w:szCs w:val="28"/>
        </w:rPr>
        <w:t>е</w:t>
      </w:r>
      <w:r w:rsidRPr="002D1C12">
        <w:rPr>
          <w:rFonts w:ascii="Arial" w:hAnsi="Arial" w:cs="Arial"/>
          <w:sz w:val="28"/>
          <w:szCs w:val="28"/>
        </w:rPr>
        <w:t>м</w:t>
      </w:r>
      <w:r w:rsidR="00740C92" w:rsidRPr="002D1C12">
        <w:rPr>
          <w:rFonts w:ascii="Arial" w:hAnsi="Arial" w:cs="Arial"/>
          <w:sz w:val="28"/>
          <w:szCs w:val="28"/>
        </w:rPr>
        <w:t xml:space="preserve"> </w:t>
      </w:r>
      <w:r w:rsidR="00740C92" w:rsidRPr="002D1C12">
        <w:rPr>
          <w:rFonts w:ascii="Arial" w:hAnsi="Arial" w:cs="Arial"/>
          <w:sz w:val="28"/>
          <w:szCs w:val="28"/>
        </w:rPr>
        <w:lastRenderedPageBreak/>
        <w:t>межведомственное согласование и</w:t>
      </w:r>
      <w:r w:rsidRPr="002D1C12">
        <w:rPr>
          <w:rFonts w:ascii="Arial" w:hAnsi="Arial" w:cs="Arial"/>
          <w:sz w:val="28"/>
          <w:szCs w:val="28"/>
        </w:rPr>
        <w:t xml:space="preserve"> </w:t>
      </w:r>
      <w:r w:rsidR="00F340A3" w:rsidRPr="002D1C12">
        <w:rPr>
          <w:rFonts w:ascii="Arial" w:hAnsi="Arial" w:cs="Arial"/>
          <w:sz w:val="28"/>
          <w:szCs w:val="28"/>
        </w:rPr>
        <w:t xml:space="preserve">предварительную </w:t>
      </w:r>
      <w:r w:rsidRPr="002D1C12">
        <w:rPr>
          <w:rFonts w:ascii="Arial" w:hAnsi="Arial" w:cs="Arial"/>
          <w:sz w:val="28"/>
          <w:szCs w:val="28"/>
        </w:rPr>
        <w:t xml:space="preserve">экспертизу Международной организации труда, вопросам нормирования труда посвящена отдельная </w:t>
      </w:r>
      <w:r w:rsidR="00F340A3" w:rsidRPr="002D1C12">
        <w:rPr>
          <w:rFonts w:ascii="Arial" w:hAnsi="Arial" w:cs="Arial"/>
          <w:sz w:val="28"/>
          <w:szCs w:val="28"/>
        </w:rPr>
        <w:t xml:space="preserve">достаточно объемная </w:t>
      </w:r>
      <w:r w:rsidRPr="002D1C12">
        <w:rPr>
          <w:rFonts w:ascii="Arial" w:hAnsi="Arial" w:cs="Arial"/>
          <w:sz w:val="28"/>
          <w:szCs w:val="28"/>
        </w:rPr>
        <w:t>глава. Это свидетельство тому, что в Узбекистане вопросам нормирования труда впредь будет уделено повышенное внимание.</w:t>
      </w:r>
    </w:p>
    <w:p w:rsidR="00FC3777" w:rsidRPr="002D1C12" w:rsidRDefault="00F340A3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>В Узбекистане, как, наверное, и в большинстве стран СНГ</w:t>
      </w:r>
      <w:r w:rsidR="00FC3777" w:rsidRPr="002D1C12">
        <w:rPr>
          <w:rFonts w:ascii="Arial" w:hAnsi="Arial" w:cs="Arial"/>
          <w:sz w:val="28"/>
          <w:szCs w:val="28"/>
        </w:rPr>
        <w:t>, созданная во времена бывшего СССР единая система нормирования труда, оказалась невостребованной</w:t>
      </w:r>
      <w:r w:rsidR="00740C92" w:rsidRPr="002D1C12">
        <w:rPr>
          <w:rFonts w:ascii="Arial" w:hAnsi="Arial" w:cs="Arial"/>
          <w:sz w:val="28"/>
          <w:szCs w:val="28"/>
        </w:rPr>
        <w:t xml:space="preserve"> и в значительной степени утратила свое значение</w:t>
      </w:r>
      <w:r w:rsidR="00FC3777" w:rsidRPr="002D1C12">
        <w:rPr>
          <w:rFonts w:ascii="Arial" w:hAnsi="Arial" w:cs="Arial"/>
          <w:sz w:val="28"/>
          <w:szCs w:val="28"/>
        </w:rPr>
        <w:t xml:space="preserve">. </w:t>
      </w:r>
      <w:r w:rsidRPr="002D1C12">
        <w:rPr>
          <w:rFonts w:ascii="Arial" w:hAnsi="Arial" w:cs="Arial"/>
          <w:sz w:val="28"/>
          <w:szCs w:val="28"/>
        </w:rPr>
        <w:t xml:space="preserve"> </w:t>
      </w:r>
      <w:r w:rsidR="00FC3777" w:rsidRPr="002D1C12">
        <w:rPr>
          <w:rFonts w:ascii="Arial" w:hAnsi="Arial" w:cs="Arial"/>
          <w:sz w:val="28"/>
          <w:szCs w:val="28"/>
        </w:rPr>
        <w:t xml:space="preserve">В первое десятилетие независимости была практически прекращена работа по разработке новых и пересмотру существующих норм труда. Кроме того, при переходе к рыночной экономике произошло </w:t>
      </w:r>
      <w:r w:rsidR="00740C92" w:rsidRPr="002D1C12">
        <w:rPr>
          <w:rFonts w:ascii="Arial" w:hAnsi="Arial" w:cs="Arial"/>
          <w:sz w:val="28"/>
          <w:szCs w:val="28"/>
        </w:rPr>
        <w:t xml:space="preserve">радикальное </w:t>
      </w:r>
      <w:r w:rsidR="00FC3777" w:rsidRPr="002D1C12">
        <w:rPr>
          <w:rFonts w:ascii="Arial" w:hAnsi="Arial" w:cs="Arial"/>
          <w:sz w:val="28"/>
          <w:szCs w:val="28"/>
        </w:rPr>
        <w:t xml:space="preserve">сокращение ценных кадров, способных заниматься вопросами научной организации </w:t>
      </w:r>
      <w:r w:rsidR="00962B9B">
        <w:rPr>
          <w:rFonts w:ascii="Arial" w:hAnsi="Arial" w:cs="Arial"/>
          <w:sz w:val="28"/>
          <w:szCs w:val="28"/>
        </w:rPr>
        <w:br/>
      </w:r>
      <w:r w:rsidR="00FC3777" w:rsidRPr="002D1C12">
        <w:rPr>
          <w:rFonts w:ascii="Arial" w:hAnsi="Arial" w:cs="Arial"/>
          <w:sz w:val="28"/>
          <w:szCs w:val="28"/>
        </w:rPr>
        <w:t>и нормирования труда как в отраслях, так и на предприятиях.</w:t>
      </w:r>
    </w:p>
    <w:p w:rsidR="00C27E30" w:rsidRPr="002D1C12" w:rsidRDefault="00C27E30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Сегодня стоит задача создать современную, отвечающую требованиям рыночной экономики, </w:t>
      </w:r>
      <w:r w:rsidR="009A17A6" w:rsidRPr="002D1C12">
        <w:rPr>
          <w:rFonts w:ascii="Arial" w:hAnsi="Arial" w:cs="Arial"/>
          <w:sz w:val="28"/>
          <w:szCs w:val="28"/>
        </w:rPr>
        <w:t xml:space="preserve">учитывающую </w:t>
      </w:r>
      <w:r w:rsidRPr="002D1C12">
        <w:rPr>
          <w:rFonts w:ascii="Arial" w:hAnsi="Arial" w:cs="Arial"/>
          <w:sz w:val="28"/>
          <w:szCs w:val="28"/>
        </w:rPr>
        <w:t>лучши</w:t>
      </w:r>
      <w:r w:rsidR="009A17A6" w:rsidRPr="002D1C12">
        <w:rPr>
          <w:rFonts w:ascii="Arial" w:hAnsi="Arial" w:cs="Arial"/>
          <w:sz w:val="28"/>
          <w:szCs w:val="28"/>
        </w:rPr>
        <w:t>е</w:t>
      </w:r>
      <w:r w:rsidRPr="002D1C12">
        <w:rPr>
          <w:rFonts w:ascii="Arial" w:hAnsi="Arial" w:cs="Arial"/>
          <w:sz w:val="28"/>
          <w:szCs w:val="28"/>
        </w:rPr>
        <w:t xml:space="preserve"> зарубежны</w:t>
      </w:r>
      <w:r w:rsidR="009A17A6" w:rsidRPr="002D1C12">
        <w:rPr>
          <w:rFonts w:ascii="Arial" w:hAnsi="Arial" w:cs="Arial"/>
          <w:sz w:val="28"/>
          <w:szCs w:val="28"/>
        </w:rPr>
        <w:t>е</w:t>
      </w:r>
      <w:r w:rsidRPr="002D1C12">
        <w:rPr>
          <w:rFonts w:ascii="Arial" w:hAnsi="Arial" w:cs="Arial"/>
          <w:sz w:val="28"/>
          <w:szCs w:val="28"/>
        </w:rPr>
        <w:t xml:space="preserve"> практик</w:t>
      </w:r>
      <w:r w:rsidR="009A17A6" w:rsidRPr="002D1C12">
        <w:rPr>
          <w:rFonts w:ascii="Arial" w:hAnsi="Arial" w:cs="Arial"/>
          <w:sz w:val="28"/>
          <w:szCs w:val="28"/>
        </w:rPr>
        <w:t>и</w:t>
      </w:r>
      <w:r w:rsidRPr="002D1C12">
        <w:rPr>
          <w:rFonts w:ascii="Arial" w:hAnsi="Arial" w:cs="Arial"/>
          <w:sz w:val="28"/>
          <w:szCs w:val="28"/>
        </w:rPr>
        <w:t xml:space="preserve">, </w:t>
      </w:r>
      <w:r w:rsidR="009A17A6" w:rsidRPr="002D1C12">
        <w:rPr>
          <w:rFonts w:ascii="Arial" w:hAnsi="Arial" w:cs="Arial"/>
          <w:sz w:val="28"/>
          <w:szCs w:val="28"/>
        </w:rPr>
        <w:t xml:space="preserve">национальную </w:t>
      </w:r>
      <w:r w:rsidRPr="002D1C12">
        <w:rPr>
          <w:rFonts w:ascii="Arial" w:hAnsi="Arial" w:cs="Arial"/>
          <w:sz w:val="28"/>
          <w:szCs w:val="28"/>
        </w:rPr>
        <w:t xml:space="preserve">систему нормирования труда, обеспечивающую полную реализацию ее социальных, регуляторных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 xml:space="preserve">и ресурсосберегающих функций, а также соответствующую этой системе </w:t>
      </w:r>
      <w:r w:rsidR="009A17A6" w:rsidRPr="002D1C12">
        <w:rPr>
          <w:rFonts w:ascii="Arial" w:hAnsi="Arial" w:cs="Arial"/>
          <w:sz w:val="28"/>
          <w:szCs w:val="28"/>
        </w:rPr>
        <w:t xml:space="preserve">законодательную базу и </w:t>
      </w:r>
      <w:r w:rsidRPr="002D1C12">
        <w:rPr>
          <w:rFonts w:ascii="Arial" w:hAnsi="Arial" w:cs="Arial"/>
          <w:sz w:val="28"/>
          <w:szCs w:val="28"/>
        </w:rPr>
        <w:t>институциональную структуру.</w:t>
      </w:r>
    </w:p>
    <w:p w:rsidR="009A17A6" w:rsidRPr="002D1C12" w:rsidRDefault="009A17A6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>Первые и исключительно важные шаги в этом направлении уже сделаны:</w:t>
      </w:r>
    </w:p>
    <w:p w:rsidR="00B00A5B" w:rsidRPr="002D1C12" w:rsidRDefault="009A17A6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с 2015 года действует базовый трудовой стандарт </w:t>
      </w:r>
      <w:r w:rsidR="006E7403" w:rsidRPr="002D1C12">
        <w:rPr>
          <w:rFonts w:ascii="Arial" w:hAnsi="Arial" w:cs="Arial"/>
          <w:sz w:val="28"/>
          <w:szCs w:val="28"/>
        </w:rPr>
        <w:t xml:space="preserve">- </w:t>
      </w:r>
      <w:r w:rsidRPr="002D1C12">
        <w:rPr>
          <w:rFonts w:ascii="Arial" w:hAnsi="Arial" w:cs="Arial"/>
          <w:sz w:val="28"/>
          <w:szCs w:val="28"/>
        </w:rPr>
        <w:t xml:space="preserve">«Национальный Классификатор основных должностей служащих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 xml:space="preserve">и профессий рабочих», включающий перечень и </w:t>
      </w:r>
      <w:r w:rsidR="006E7403" w:rsidRPr="002D1C12">
        <w:rPr>
          <w:rFonts w:ascii="Arial" w:hAnsi="Arial" w:cs="Arial"/>
          <w:sz w:val="28"/>
          <w:szCs w:val="28"/>
        </w:rPr>
        <w:t xml:space="preserve">коды </w:t>
      </w:r>
      <w:r w:rsidRPr="002D1C12">
        <w:rPr>
          <w:rFonts w:ascii="Arial" w:hAnsi="Arial" w:cs="Arial"/>
          <w:sz w:val="28"/>
          <w:szCs w:val="28"/>
        </w:rPr>
        <w:t>основны</w:t>
      </w:r>
      <w:r w:rsidR="006E7403" w:rsidRPr="002D1C12">
        <w:rPr>
          <w:rFonts w:ascii="Arial" w:hAnsi="Arial" w:cs="Arial"/>
          <w:sz w:val="28"/>
          <w:szCs w:val="28"/>
        </w:rPr>
        <w:t>х</w:t>
      </w:r>
      <w:r w:rsidRPr="002D1C12">
        <w:rPr>
          <w:rFonts w:ascii="Arial" w:hAnsi="Arial" w:cs="Arial"/>
          <w:sz w:val="28"/>
          <w:szCs w:val="28"/>
        </w:rPr>
        <w:t xml:space="preserve"> характеристик более 9,5 тысячи должностей </w:t>
      </w:r>
      <w:r w:rsidR="002D1C12">
        <w:rPr>
          <w:rFonts w:ascii="Arial" w:hAnsi="Arial" w:cs="Arial"/>
          <w:sz w:val="28"/>
          <w:szCs w:val="28"/>
        </w:rPr>
        <w:t xml:space="preserve">и </w:t>
      </w:r>
      <w:r w:rsidRPr="002D1C12">
        <w:rPr>
          <w:rFonts w:ascii="Arial" w:hAnsi="Arial" w:cs="Arial"/>
          <w:sz w:val="28"/>
          <w:szCs w:val="28"/>
        </w:rPr>
        <w:t xml:space="preserve">профессий. Этот стандарт утвержден Правительственным решением и регулярно обновляется. Сегодня идет подготовка </w:t>
      </w:r>
      <w:r w:rsidR="006E7403" w:rsidRPr="002D1C12">
        <w:rPr>
          <w:rFonts w:ascii="Arial" w:hAnsi="Arial" w:cs="Arial"/>
          <w:sz w:val="28"/>
          <w:szCs w:val="28"/>
        </w:rPr>
        <w:t>3</w:t>
      </w:r>
      <w:r w:rsidRPr="002D1C12">
        <w:rPr>
          <w:rFonts w:ascii="Arial" w:hAnsi="Arial" w:cs="Arial"/>
          <w:sz w:val="28"/>
          <w:szCs w:val="28"/>
        </w:rPr>
        <w:t>-й</w:t>
      </w:r>
      <w:r w:rsidR="00B00A5B" w:rsidRPr="002D1C12">
        <w:rPr>
          <w:rFonts w:ascii="Arial" w:hAnsi="Arial" w:cs="Arial"/>
          <w:sz w:val="28"/>
          <w:szCs w:val="28"/>
        </w:rPr>
        <w:t xml:space="preserve"> (дополненной) </w:t>
      </w:r>
      <w:r w:rsidRPr="002D1C12">
        <w:rPr>
          <w:rFonts w:ascii="Arial" w:hAnsi="Arial" w:cs="Arial"/>
          <w:sz w:val="28"/>
          <w:szCs w:val="28"/>
        </w:rPr>
        <w:t>редакции Классификатора</w:t>
      </w:r>
      <w:r w:rsidR="00B00A5B" w:rsidRPr="002D1C12">
        <w:rPr>
          <w:rFonts w:ascii="Arial" w:hAnsi="Arial" w:cs="Arial"/>
          <w:sz w:val="28"/>
          <w:szCs w:val="28"/>
        </w:rPr>
        <w:t>,</w:t>
      </w:r>
      <w:r w:rsidRPr="002D1C12">
        <w:rPr>
          <w:rFonts w:ascii="Arial" w:hAnsi="Arial" w:cs="Arial"/>
          <w:sz w:val="28"/>
          <w:szCs w:val="28"/>
        </w:rPr>
        <w:t xml:space="preserve"> включа</w:t>
      </w:r>
      <w:r w:rsidR="00B00A5B" w:rsidRPr="002D1C12">
        <w:rPr>
          <w:rFonts w:ascii="Arial" w:hAnsi="Arial" w:cs="Arial"/>
          <w:sz w:val="28"/>
          <w:szCs w:val="28"/>
        </w:rPr>
        <w:t xml:space="preserve">ющей в себя помимо традиционных характеристик, характеристики профессий и должностей </w:t>
      </w:r>
      <w:r w:rsidR="00962B9B">
        <w:rPr>
          <w:rFonts w:ascii="Arial" w:hAnsi="Arial" w:cs="Arial"/>
          <w:sz w:val="28"/>
          <w:szCs w:val="28"/>
        </w:rPr>
        <w:br/>
      </w:r>
      <w:r w:rsidR="00B00A5B" w:rsidRPr="002D1C12">
        <w:rPr>
          <w:rFonts w:ascii="Arial" w:hAnsi="Arial" w:cs="Arial"/>
          <w:sz w:val="28"/>
          <w:szCs w:val="28"/>
        </w:rPr>
        <w:t>по Национальной рамке квалификации и базовым направлениям подготовки в системе профессионального образования Республики Узбекистан;</w:t>
      </w:r>
    </w:p>
    <w:p w:rsidR="00B00A5B" w:rsidRPr="002D1C12" w:rsidRDefault="00B00A5B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>на базе Национального классификатора органами управления отраслями разработаны более 80 отраслевых тарифно-квалификационных справочников, содержащих развернутые характеристики профессий и должностей, и являющихся ведомственными нормативными актами.</w:t>
      </w:r>
    </w:p>
    <w:p w:rsidR="009A17A6" w:rsidRDefault="00B00A5B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lastRenderedPageBreak/>
        <w:t>сформирована правовая основа оценки квалифик</w:t>
      </w:r>
      <w:r w:rsidR="006E7403" w:rsidRPr="002D1C12">
        <w:rPr>
          <w:rFonts w:ascii="Arial" w:hAnsi="Arial" w:cs="Arial"/>
          <w:sz w:val="28"/>
          <w:szCs w:val="28"/>
        </w:rPr>
        <w:t>а</w:t>
      </w:r>
      <w:r w:rsidRPr="002D1C12">
        <w:rPr>
          <w:rFonts w:ascii="Arial" w:hAnsi="Arial" w:cs="Arial"/>
          <w:sz w:val="28"/>
          <w:szCs w:val="28"/>
        </w:rPr>
        <w:t>ции работников</w:t>
      </w:r>
      <w:r w:rsidR="006E7403" w:rsidRPr="002D1C12">
        <w:rPr>
          <w:rFonts w:ascii="Arial" w:hAnsi="Arial" w:cs="Arial"/>
          <w:sz w:val="28"/>
          <w:szCs w:val="28"/>
        </w:rPr>
        <w:t xml:space="preserve"> – на базе государственных и негосударственных (лицензированных) Центров оценки квалификации </w:t>
      </w:r>
      <w:r w:rsidRPr="002D1C12">
        <w:rPr>
          <w:rFonts w:ascii="Arial" w:hAnsi="Arial" w:cs="Arial"/>
          <w:sz w:val="28"/>
          <w:szCs w:val="28"/>
        </w:rPr>
        <w:t xml:space="preserve">  </w:t>
      </w:r>
      <w:r w:rsidR="006E7403" w:rsidRPr="002D1C12">
        <w:rPr>
          <w:rFonts w:ascii="Arial" w:hAnsi="Arial" w:cs="Arial"/>
          <w:sz w:val="28"/>
          <w:szCs w:val="28"/>
        </w:rPr>
        <w:t xml:space="preserve">любой работник может получить независимую оценку имеющейся у него профессиональной квалификации и предъявить ее работодателю. Стоит задача обеспечить если не шаговую, то транспортную доступность этих центров, существенного расширения спектра оцениваемых квалификаций, а также признания </w:t>
      </w:r>
      <w:r w:rsidR="00732F56" w:rsidRPr="002D1C12">
        <w:rPr>
          <w:rFonts w:ascii="Arial" w:hAnsi="Arial" w:cs="Arial"/>
          <w:sz w:val="28"/>
          <w:szCs w:val="28"/>
        </w:rPr>
        <w:t xml:space="preserve">сертификатов </w:t>
      </w:r>
      <w:r w:rsidR="006E7403" w:rsidRPr="002D1C12">
        <w:rPr>
          <w:rFonts w:ascii="Arial" w:hAnsi="Arial" w:cs="Arial"/>
          <w:sz w:val="28"/>
          <w:szCs w:val="28"/>
        </w:rPr>
        <w:t>независимой оценки квалификации зарубежными работодателями</w:t>
      </w:r>
      <w:r w:rsidR="002D1C12">
        <w:rPr>
          <w:rFonts w:ascii="Arial" w:hAnsi="Arial" w:cs="Arial"/>
          <w:sz w:val="28"/>
          <w:szCs w:val="28"/>
        </w:rPr>
        <w:t>;</w:t>
      </w:r>
    </w:p>
    <w:p w:rsidR="002D1C12" w:rsidRPr="002D1C12" w:rsidRDefault="002D1C12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начата работа по созданию </w:t>
      </w:r>
      <w:r w:rsidR="00B05E67">
        <w:rPr>
          <w:rFonts w:ascii="Arial" w:hAnsi="Arial" w:cs="Arial"/>
          <w:sz w:val="28"/>
          <w:szCs w:val="28"/>
        </w:rPr>
        <w:t xml:space="preserve">«библиотеки» </w:t>
      </w:r>
      <w:r>
        <w:rPr>
          <w:rFonts w:ascii="Arial" w:hAnsi="Arial" w:cs="Arial"/>
          <w:sz w:val="28"/>
          <w:szCs w:val="28"/>
        </w:rPr>
        <w:t xml:space="preserve">профессиональных стандартов по основным видам профессиональной деятельности. </w:t>
      </w:r>
      <w:r w:rsidR="00962B9B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На основе единого методологического подхода</w:t>
      </w:r>
      <w:r w:rsidR="00B05E67">
        <w:rPr>
          <w:rFonts w:ascii="Arial" w:hAnsi="Arial" w:cs="Arial"/>
          <w:sz w:val="28"/>
          <w:szCs w:val="28"/>
        </w:rPr>
        <w:t>, выработанного</w:t>
      </w:r>
      <w:r>
        <w:rPr>
          <w:rFonts w:ascii="Arial" w:hAnsi="Arial" w:cs="Arial"/>
          <w:sz w:val="28"/>
          <w:szCs w:val="28"/>
        </w:rPr>
        <w:t xml:space="preserve"> </w:t>
      </w:r>
      <w:r w:rsidR="00B05E67">
        <w:rPr>
          <w:rFonts w:ascii="Arial" w:hAnsi="Arial" w:cs="Arial"/>
          <w:sz w:val="28"/>
          <w:szCs w:val="28"/>
        </w:rPr>
        <w:t xml:space="preserve">Министерством занятости и трудовых отношений, </w:t>
      </w:r>
      <w:r>
        <w:rPr>
          <w:rFonts w:ascii="Arial" w:hAnsi="Arial" w:cs="Arial"/>
          <w:sz w:val="28"/>
          <w:szCs w:val="28"/>
        </w:rPr>
        <w:t>органы управления отраслями</w:t>
      </w:r>
      <w:r w:rsidR="008D7E17">
        <w:rPr>
          <w:rFonts w:ascii="Arial" w:hAnsi="Arial" w:cs="Arial"/>
          <w:sz w:val="28"/>
          <w:szCs w:val="28"/>
        </w:rPr>
        <w:t xml:space="preserve"> и объединения работодателей</w:t>
      </w:r>
      <w:r w:rsidR="00B05E67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B05E67">
        <w:rPr>
          <w:rFonts w:ascii="Arial" w:hAnsi="Arial" w:cs="Arial"/>
          <w:sz w:val="28"/>
          <w:szCs w:val="28"/>
        </w:rPr>
        <w:t xml:space="preserve">в течении относительно короткого времени, разработают и представят на экспертизу проекты профессиональных стандартов по </w:t>
      </w:r>
      <w:r w:rsidR="008D7E17">
        <w:rPr>
          <w:rFonts w:ascii="Arial" w:hAnsi="Arial" w:cs="Arial"/>
          <w:sz w:val="28"/>
          <w:szCs w:val="28"/>
        </w:rPr>
        <w:t>профильным</w:t>
      </w:r>
      <w:r w:rsidR="00B05E67">
        <w:rPr>
          <w:rFonts w:ascii="Arial" w:hAnsi="Arial" w:cs="Arial"/>
          <w:sz w:val="28"/>
          <w:szCs w:val="28"/>
        </w:rPr>
        <w:t xml:space="preserve"> для них видам деятельности. </w:t>
      </w:r>
    </w:p>
    <w:p w:rsidR="00732F56" w:rsidRPr="002D1C12" w:rsidRDefault="00732F56" w:rsidP="00FC3777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Другим немаловажным аспектом </w:t>
      </w:r>
      <w:proofErr w:type="gramStart"/>
      <w:r w:rsidRPr="002D1C12">
        <w:rPr>
          <w:rFonts w:ascii="Arial" w:hAnsi="Arial" w:cs="Arial"/>
          <w:sz w:val="28"/>
          <w:szCs w:val="28"/>
        </w:rPr>
        <w:t>системы  нормирования</w:t>
      </w:r>
      <w:proofErr w:type="gramEnd"/>
      <w:r w:rsidRPr="002D1C12">
        <w:rPr>
          <w:rFonts w:ascii="Arial" w:hAnsi="Arial" w:cs="Arial"/>
          <w:sz w:val="28"/>
          <w:szCs w:val="28"/>
        </w:rPr>
        <w:t xml:space="preserve"> труда является оценка эффективности и результативности труда на рабочем месте и должностной позиции. В рамках вышеупомянутой Стратегии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 xml:space="preserve">в органах государственного управления и исполнительной власти вводится система оценки работников и структурных подразделений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>по ключевым показателям эффективности (</w:t>
      </w:r>
      <w:r w:rsidRPr="002D1C12">
        <w:rPr>
          <w:rFonts w:ascii="Arial" w:hAnsi="Arial" w:cs="Arial"/>
          <w:sz w:val="28"/>
          <w:szCs w:val="28"/>
          <w:lang w:val="en-US"/>
        </w:rPr>
        <w:t>KPI</w:t>
      </w:r>
      <w:r w:rsidRPr="002D1C12">
        <w:rPr>
          <w:rFonts w:ascii="Arial" w:hAnsi="Arial" w:cs="Arial"/>
          <w:sz w:val="28"/>
          <w:szCs w:val="28"/>
        </w:rPr>
        <w:t>).</w:t>
      </w:r>
      <w:r w:rsidR="002D4783" w:rsidRPr="002D1C12">
        <w:rPr>
          <w:rFonts w:ascii="Arial" w:hAnsi="Arial" w:cs="Arial"/>
          <w:sz w:val="28"/>
          <w:szCs w:val="28"/>
        </w:rPr>
        <w:t xml:space="preserve"> Эта работа требует скрупулезного функционального анализа как системы организации </w:t>
      </w:r>
      <w:r w:rsidR="00962B9B">
        <w:rPr>
          <w:rFonts w:ascii="Arial" w:hAnsi="Arial" w:cs="Arial"/>
          <w:sz w:val="28"/>
          <w:szCs w:val="28"/>
        </w:rPr>
        <w:br/>
      </w:r>
      <w:r w:rsidR="002D4783" w:rsidRPr="002D1C12">
        <w:rPr>
          <w:rFonts w:ascii="Arial" w:hAnsi="Arial" w:cs="Arial"/>
          <w:sz w:val="28"/>
          <w:szCs w:val="28"/>
        </w:rPr>
        <w:t xml:space="preserve">и трудовых взаимодействий на уровне учреждения, так и оптимизации функций работников на каждом рабочем месте. </w:t>
      </w:r>
      <w:r w:rsidR="001578BC" w:rsidRPr="002D1C12">
        <w:rPr>
          <w:rFonts w:ascii="Arial" w:hAnsi="Arial" w:cs="Arial"/>
          <w:sz w:val="28"/>
          <w:szCs w:val="28"/>
        </w:rPr>
        <w:t xml:space="preserve"> Справедливости ради, следует отметить, что пока еще эта работа носит в определенной степени стохастический характер, но уже можно констатировать, что единые подходы </w:t>
      </w:r>
      <w:proofErr w:type="spellStart"/>
      <w:r w:rsidR="001578BC" w:rsidRPr="002D1C12">
        <w:rPr>
          <w:rFonts w:ascii="Arial" w:hAnsi="Arial" w:cs="Arial"/>
          <w:sz w:val="28"/>
          <w:szCs w:val="28"/>
        </w:rPr>
        <w:t>выкристализовываются</w:t>
      </w:r>
      <w:proofErr w:type="spellEnd"/>
      <w:r w:rsidR="001578BC" w:rsidRPr="002D1C12">
        <w:rPr>
          <w:rFonts w:ascii="Arial" w:hAnsi="Arial" w:cs="Arial"/>
          <w:sz w:val="28"/>
          <w:szCs w:val="28"/>
        </w:rPr>
        <w:t xml:space="preserve">, и появляются возможности создания единой методологии   оценки эффективности </w:t>
      </w:r>
      <w:r w:rsidR="00806970" w:rsidRPr="002D1C12">
        <w:rPr>
          <w:rFonts w:ascii="Arial" w:hAnsi="Arial" w:cs="Arial"/>
          <w:sz w:val="28"/>
          <w:szCs w:val="28"/>
        </w:rPr>
        <w:t xml:space="preserve">труда </w:t>
      </w:r>
      <w:r w:rsidR="001578BC" w:rsidRPr="002D1C12">
        <w:rPr>
          <w:rFonts w:ascii="Arial" w:hAnsi="Arial" w:cs="Arial"/>
          <w:sz w:val="28"/>
          <w:szCs w:val="28"/>
        </w:rPr>
        <w:t>на уровне государственной гражданской службы.</w:t>
      </w:r>
    </w:p>
    <w:p w:rsidR="00B05E67" w:rsidRDefault="00806970" w:rsidP="002D1C12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 w:rsidRPr="002D1C12">
        <w:rPr>
          <w:rFonts w:ascii="Arial" w:hAnsi="Arial" w:cs="Arial"/>
          <w:sz w:val="28"/>
          <w:szCs w:val="28"/>
        </w:rPr>
        <w:t xml:space="preserve">Как было отмечено выше, в Узбекистане осуществляется активная работа по совершенствованию правовой базы нормирования труда. В </w:t>
      </w:r>
      <w:r w:rsidR="002D1C12">
        <w:rPr>
          <w:rFonts w:ascii="Arial" w:hAnsi="Arial" w:cs="Arial"/>
          <w:sz w:val="28"/>
          <w:szCs w:val="28"/>
        </w:rPr>
        <w:t xml:space="preserve">отдельной главе </w:t>
      </w:r>
      <w:r w:rsidRPr="002D1C12">
        <w:rPr>
          <w:rFonts w:ascii="Arial" w:hAnsi="Arial" w:cs="Arial"/>
          <w:sz w:val="28"/>
          <w:szCs w:val="28"/>
        </w:rPr>
        <w:t>проект</w:t>
      </w:r>
      <w:r w:rsidR="002D1C12">
        <w:rPr>
          <w:rFonts w:ascii="Arial" w:hAnsi="Arial" w:cs="Arial"/>
          <w:sz w:val="28"/>
          <w:szCs w:val="28"/>
        </w:rPr>
        <w:t>а</w:t>
      </w:r>
      <w:r w:rsidRPr="002D1C12">
        <w:rPr>
          <w:rFonts w:ascii="Arial" w:hAnsi="Arial" w:cs="Arial"/>
          <w:sz w:val="28"/>
          <w:szCs w:val="28"/>
        </w:rPr>
        <w:t xml:space="preserve"> Трудового кодекса в новой редакции заложена парадигма, что нормы труда выступают в роли «гарантов» прав работников и работодателей: работодатель не может требовать от работника перевыполнения нормы выработки, которая была установлена трудовым договором или иным локальным актом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 xml:space="preserve">по обоюдному согласию сторон, а также выполнения норм труда </w:t>
      </w:r>
      <w:r w:rsidR="00962B9B">
        <w:rPr>
          <w:rFonts w:ascii="Arial" w:hAnsi="Arial" w:cs="Arial"/>
          <w:sz w:val="28"/>
          <w:szCs w:val="28"/>
        </w:rPr>
        <w:br/>
      </w:r>
      <w:r w:rsidRPr="002D1C12">
        <w:rPr>
          <w:rFonts w:ascii="Arial" w:hAnsi="Arial" w:cs="Arial"/>
          <w:sz w:val="28"/>
          <w:szCs w:val="28"/>
        </w:rPr>
        <w:t>в условиях, отличных от тех, на которые они рассчитаны</w:t>
      </w:r>
      <w:r w:rsidR="002D1C12" w:rsidRPr="002D1C12">
        <w:rPr>
          <w:rFonts w:ascii="Arial" w:hAnsi="Arial" w:cs="Arial"/>
          <w:sz w:val="28"/>
          <w:szCs w:val="28"/>
        </w:rPr>
        <w:t>; в свою очередь, работник, для получения адекватного вознаграждения, должен соблюдать и выполнять эти трудовые нормы</w:t>
      </w:r>
      <w:r w:rsidRPr="002D1C12">
        <w:rPr>
          <w:rFonts w:ascii="Arial" w:hAnsi="Arial" w:cs="Arial"/>
          <w:sz w:val="28"/>
          <w:szCs w:val="28"/>
        </w:rPr>
        <w:t>.</w:t>
      </w:r>
    </w:p>
    <w:p w:rsidR="002D1C12" w:rsidRDefault="002D1C12" w:rsidP="002D1C12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Согласно определению, принятому в проекте Трудового кодекса </w:t>
      </w:r>
      <w:r w:rsidR="00187AD7" w:rsidRPr="00187AD7">
        <w:rPr>
          <w:rFonts w:ascii="Arial" w:hAnsi="Arial" w:cs="Arial"/>
          <w:b/>
          <w:sz w:val="28"/>
          <w:szCs w:val="28"/>
        </w:rPr>
        <w:t>н</w:t>
      </w:r>
      <w:r w:rsidRPr="00187AD7">
        <w:rPr>
          <w:rFonts w:ascii="Arial" w:hAnsi="Arial" w:cs="Arial"/>
          <w:b/>
          <w:sz w:val="28"/>
          <w:szCs w:val="28"/>
        </w:rPr>
        <w:t>ормирование труда</w:t>
      </w:r>
      <w:r w:rsidRPr="002D1C12">
        <w:rPr>
          <w:rFonts w:ascii="Arial" w:hAnsi="Arial" w:cs="Arial"/>
          <w:sz w:val="28"/>
          <w:szCs w:val="28"/>
        </w:rPr>
        <w:t xml:space="preserve"> – это </w:t>
      </w:r>
      <w:r w:rsidR="007E1CDF">
        <w:rPr>
          <w:rFonts w:ascii="Arial" w:hAnsi="Arial" w:cs="Arial"/>
          <w:sz w:val="28"/>
          <w:szCs w:val="28"/>
        </w:rPr>
        <w:t>«</w:t>
      </w:r>
      <w:r w:rsidRPr="002D1C12">
        <w:rPr>
          <w:rFonts w:ascii="Arial" w:hAnsi="Arial" w:cs="Arial"/>
          <w:sz w:val="28"/>
          <w:szCs w:val="28"/>
        </w:rPr>
        <w:t>установление уравновешенных соотношений между результатами труда и мерой его оплаты, позволяющих в условиях данного производства определить максимально допустимое количество времени для выполнения конкретной работы или операции, а также установить оптимальное соотношение между численностью работников различных категорий и групп и количеством единиц оборудования</w:t>
      </w:r>
      <w:r w:rsidR="007E1CDF">
        <w:rPr>
          <w:rFonts w:ascii="Arial" w:hAnsi="Arial" w:cs="Arial"/>
          <w:sz w:val="28"/>
          <w:szCs w:val="28"/>
        </w:rPr>
        <w:t>»</w:t>
      </w:r>
      <w:r w:rsidRPr="002D1C12">
        <w:rPr>
          <w:rFonts w:ascii="Arial" w:hAnsi="Arial" w:cs="Arial"/>
          <w:sz w:val="28"/>
          <w:szCs w:val="28"/>
        </w:rPr>
        <w:t>.</w:t>
      </w:r>
      <w:r w:rsidR="007E1CDF">
        <w:rPr>
          <w:rFonts w:ascii="Arial" w:hAnsi="Arial" w:cs="Arial"/>
          <w:sz w:val="28"/>
          <w:szCs w:val="28"/>
        </w:rPr>
        <w:t xml:space="preserve"> В новом законопроекте определяются виды норм труда, порядок их разработки, пересмотра, замены и согласования, а также обязанности работодателя </w:t>
      </w:r>
      <w:r w:rsidR="00962B9B">
        <w:rPr>
          <w:rFonts w:ascii="Arial" w:hAnsi="Arial" w:cs="Arial"/>
          <w:sz w:val="28"/>
          <w:szCs w:val="28"/>
        </w:rPr>
        <w:br/>
      </w:r>
      <w:r w:rsidR="007E1CDF">
        <w:rPr>
          <w:rFonts w:ascii="Arial" w:hAnsi="Arial" w:cs="Arial"/>
          <w:sz w:val="28"/>
          <w:szCs w:val="28"/>
        </w:rPr>
        <w:t>по обеспечению нормальных условий для выполнения норм труда.</w:t>
      </w:r>
    </w:p>
    <w:p w:rsidR="008D7E17" w:rsidRDefault="006F6026" w:rsidP="002D1C12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r w:rsidR="007E1CDF">
        <w:rPr>
          <w:rFonts w:ascii="Arial" w:hAnsi="Arial" w:cs="Arial"/>
          <w:sz w:val="28"/>
          <w:szCs w:val="28"/>
        </w:rPr>
        <w:t xml:space="preserve">оздание законодательной базы нормирования </w:t>
      </w:r>
      <w:r>
        <w:rPr>
          <w:rFonts w:ascii="Arial" w:hAnsi="Arial" w:cs="Arial"/>
          <w:sz w:val="28"/>
          <w:szCs w:val="28"/>
        </w:rPr>
        <w:t>труда является важнейшим, но не единственным</w:t>
      </w:r>
      <w:r w:rsidR="008D7E17">
        <w:rPr>
          <w:rFonts w:ascii="Arial" w:hAnsi="Arial" w:cs="Arial"/>
          <w:sz w:val="28"/>
          <w:szCs w:val="28"/>
        </w:rPr>
        <w:t xml:space="preserve"> по значимости </w:t>
      </w:r>
      <w:r>
        <w:rPr>
          <w:rFonts w:ascii="Arial" w:hAnsi="Arial" w:cs="Arial"/>
          <w:sz w:val="28"/>
          <w:szCs w:val="28"/>
        </w:rPr>
        <w:t xml:space="preserve">компонентом системы. Без соответствующей инфраструктуры ее реализации даже самые хорошие законы не будут функционировать эффективно. Поэтому ставится задача параллельно с совершенствованием законодательства создать инфраструктурный компонент – сеть негосударственных учреждений, специализирующихся на разработке </w:t>
      </w:r>
      <w:r w:rsidR="00962B9B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 xml:space="preserve">и внедрении </w:t>
      </w:r>
      <w:r w:rsidR="008D7E17">
        <w:rPr>
          <w:rFonts w:ascii="Arial" w:hAnsi="Arial" w:cs="Arial"/>
          <w:sz w:val="28"/>
          <w:szCs w:val="28"/>
        </w:rPr>
        <w:t xml:space="preserve">трудовых </w:t>
      </w:r>
      <w:r>
        <w:rPr>
          <w:rFonts w:ascii="Arial" w:hAnsi="Arial" w:cs="Arial"/>
          <w:sz w:val="28"/>
          <w:szCs w:val="28"/>
        </w:rPr>
        <w:t xml:space="preserve">норм и механизмов нормирования труда. Сегодня, головным центром этой системы является Республиканский научный центр занятости и охраны труда при Министерстве занятости и трудовых отношений Республики Узбекистан, перед которым поставлена задача создания </w:t>
      </w:r>
      <w:r w:rsidR="008D7E17">
        <w:rPr>
          <w:rFonts w:ascii="Arial" w:hAnsi="Arial" w:cs="Arial"/>
          <w:sz w:val="28"/>
          <w:szCs w:val="28"/>
        </w:rPr>
        <w:t xml:space="preserve">широкой сети </w:t>
      </w:r>
      <w:r>
        <w:rPr>
          <w:rFonts w:ascii="Arial" w:hAnsi="Arial" w:cs="Arial"/>
          <w:sz w:val="28"/>
          <w:szCs w:val="28"/>
        </w:rPr>
        <w:t xml:space="preserve">негосударственных организаций, специализирующихся на </w:t>
      </w:r>
      <w:r w:rsidR="008D7E17">
        <w:rPr>
          <w:rFonts w:ascii="Arial" w:hAnsi="Arial" w:cs="Arial"/>
          <w:sz w:val="28"/>
          <w:szCs w:val="28"/>
        </w:rPr>
        <w:t xml:space="preserve">разработке трудовых норм </w:t>
      </w:r>
      <w:r w:rsidR="00962B9B">
        <w:rPr>
          <w:rFonts w:ascii="Arial" w:hAnsi="Arial" w:cs="Arial"/>
          <w:sz w:val="28"/>
          <w:szCs w:val="28"/>
        </w:rPr>
        <w:br/>
      </w:r>
      <w:r w:rsidR="008D7E17">
        <w:rPr>
          <w:rFonts w:ascii="Arial" w:hAnsi="Arial" w:cs="Arial"/>
          <w:sz w:val="28"/>
          <w:szCs w:val="28"/>
        </w:rPr>
        <w:t>и нормативов, и внедрения их в реальное производство</w:t>
      </w:r>
      <w:r>
        <w:rPr>
          <w:rFonts w:ascii="Arial" w:hAnsi="Arial" w:cs="Arial"/>
          <w:sz w:val="28"/>
          <w:szCs w:val="28"/>
        </w:rPr>
        <w:t>.</w:t>
      </w:r>
    </w:p>
    <w:p w:rsidR="00223A2D" w:rsidRDefault="008D7E17" w:rsidP="002D1C12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Уважаемые участники Конференции. Позвольте выразить уверенность, что в </w:t>
      </w:r>
      <w:r w:rsidR="00486B90">
        <w:rPr>
          <w:rFonts w:ascii="Arial" w:hAnsi="Arial" w:cs="Arial"/>
          <w:sz w:val="28"/>
          <w:szCs w:val="28"/>
        </w:rPr>
        <w:t xml:space="preserve">сегодня и завтра </w:t>
      </w:r>
      <w:r>
        <w:rPr>
          <w:rFonts w:ascii="Arial" w:hAnsi="Arial" w:cs="Arial"/>
          <w:sz w:val="28"/>
          <w:szCs w:val="28"/>
        </w:rPr>
        <w:t>будет</w:t>
      </w:r>
      <w:r w:rsidR="00486B90">
        <w:rPr>
          <w:rFonts w:ascii="Arial" w:hAnsi="Arial" w:cs="Arial"/>
          <w:sz w:val="28"/>
          <w:szCs w:val="28"/>
        </w:rPr>
        <w:t xml:space="preserve"> представлено </w:t>
      </w:r>
      <w:r>
        <w:rPr>
          <w:rFonts w:ascii="Arial" w:hAnsi="Arial" w:cs="Arial"/>
          <w:sz w:val="28"/>
          <w:szCs w:val="28"/>
        </w:rPr>
        <w:t>немало полезных практик, которые можно, и даже необходимо, импл</w:t>
      </w:r>
      <w:r w:rsidR="00486B90">
        <w:rPr>
          <w:rFonts w:ascii="Arial" w:hAnsi="Arial" w:cs="Arial"/>
          <w:sz w:val="28"/>
          <w:szCs w:val="28"/>
        </w:rPr>
        <w:t xml:space="preserve">ементировать </w:t>
      </w:r>
      <w:r>
        <w:rPr>
          <w:rFonts w:ascii="Arial" w:hAnsi="Arial" w:cs="Arial"/>
          <w:sz w:val="28"/>
          <w:szCs w:val="28"/>
        </w:rPr>
        <w:t xml:space="preserve">в практику нормирования труда в наших странах.  </w:t>
      </w:r>
      <w:r w:rsidR="00486B90">
        <w:rPr>
          <w:rFonts w:ascii="Arial" w:hAnsi="Arial" w:cs="Arial"/>
          <w:sz w:val="28"/>
          <w:szCs w:val="28"/>
        </w:rPr>
        <w:t xml:space="preserve">Но на одном вопросе хотелось бы остановиться особенно – это связано с внедрением механизмов нормирования труда в сфере малого бизнеса. С учетом того, что в современных условиях занятость в малом бизнесе становится преобладающей, исключительно важно определить эффективные подходы   и методы нормирования труда </w:t>
      </w:r>
      <w:r w:rsidR="00962B9B">
        <w:rPr>
          <w:rFonts w:ascii="Arial" w:hAnsi="Arial" w:cs="Arial"/>
          <w:sz w:val="28"/>
          <w:szCs w:val="28"/>
        </w:rPr>
        <w:br/>
      </w:r>
      <w:bookmarkStart w:id="0" w:name="_GoBack"/>
      <w:bookmarkEnd w:id="0"/>
      <w:r w:rsidR="00486B90">
        <w:rPr>
          <w:rFonts w:ascii="Arial" w:hAnsi="Arial" w:cs="Arial"/>
          <w:sz w:val="28"/>
          <w:szCs w:val="28"/>
        </w:rPr>
        <w:t xml:space="preserve">на малых предприятиях и в </w:t>
      </w:r>
      <w:proofErr w:type="spellStart"/>
      <w:r w:rsidR="00486B90">
        <w:rPr>
          <w:rFonts w:ascii="Arial" w:hAnsi="Arial" w:cs="Arial"/>
          <w:sz w:val="28"/>
          <w:szCs w:val="28"/>
        </w:rPr>
        <w:t>микрофирмах</w:t>
      </w:r>
      <w:proofErr w:type="spellEnd"/>
      <w:r w:rsidR="00486B90">
        <w:rPr>
          <w:rFonts w:ascii="Arial" w:hAnsi="Arial" w:cs="Arial"/>
          <w:sz w:val="28"/>
          <w:szCs w:val="28"/>
        </w:rPr>
        <w:t xml:space="preserve">. </w:t>
      </w:r>
    </w:p>
    <w:p w:rsidR="008D7E17" w:rsidRDefault="00223A2D" w:rsidP="002D1C12">
      <w:pPr>
        <w:pStyle w:val="ad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Благодарю за внимание. </w:t>
      </w:r>
      <w:r w:rsidR="00486B90">
        <w:rPr>
          <w:rFonts w:ascii="Arial" w:hAnsi="Arial" w:cs="Arial"/>
          <w:sz w:val="28"/>
          <w:szCs w:val="28"/>
        </w:rPr>
        <w:t xml:space="preserve">  </w:t>
      </w:r>
    </w:p>
    <w:p w:rsidR="00A54656" w:rsidRPr="00B1695C" w:rsidRDefault="00A54656" w:rsidP="00B1695C">
      <w:pPr>
        <w:ind w:firstLine="709"/>
        <w:jc w:val="both"/>
        <w:rPr>
          <w:rFonts w:ascii="Arial" w:hAnsi="Arial" w:cs="Arial"/>
          <w:b/>
          <w:sz w:val="32"/>
          <w:szCs w:val="32"/>
        </w:rPr>
      </w:pPr>
    </w:p>
    <w:sectPr w:rsidR="00A54656" w:rsidRPr="00B169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8D5" w:rsidRDefault="00F628D5" w:rsidP="0086337D">
      <w:pPr>
        <w:spacing w:after="0" w:line="240" w:lineRule="auto"/>
      </w:pPr>
      <w:r>
        <w:separator/>
      </w:r>
    </w:p>
  </w:endnote>
  <w:endnote w:type="continuationSeparator" w:id="0">
    <w:p w:rsidR="00F628D5" w:rsidRDefault="00F628D5" w:rsidP="0086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8D5" w:rsidRDefault="00F628D5" w:rsidP="0086337D">
      <w:pPr>
        <w:spacing w:after="0" w:line="240" w:lineRule="auto"/>
      </w:pPr>
      <w:r>
        <w:separator/>
      </w:r>
    </w:p>
  </w:footnote>
  <w:footnote w:type="continuationSeparator" w:id="0">
    <w:p w:rsidR="00F628D5" w:rsidRDefault="00F628D5" w:rsidP="0086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2688436"/>
      <w:docPartObj>
        <w:docPartGallery w:val="Page Numbers (Top of Page)"/>
        <w:docPartUnique/>
      </w:docPartObj>
    </w:sdtPr>
    <w:sdtEndPr/>
    <w:sdtContent>
      <w:p w:rsidR="001A26D7" w:rsidRDefault="001A26D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B9B">
          <w:rPr>
            <w:noProof/>
          </w:rPr>
          <w:t>4</w:t>
        </w:r>
        <w:r>
          <w:fldChar w:fldCharType="end"/>
        </w:r>
      </w:p>
    </w:sdtContent>
  </w:sdt>
  <w:p w:rsidR="001A26D7" w:rsidRDefault="001A26D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26F2"/>
    <w:multiLevelType w:val="hybridMultilevel"/>
    <w:tmpl w:val="8E12AF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33E0B"/>
    <w:multiLevelType w:val="hybridMultilevel"/>
    <w:tmpl w:val="BB9619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2674F"/>
    <w:multiLevelType w:val="hybridMultilevel"/>
    <w:tmpl w:val="17CC75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95EBB"/>
    <w:multiLevelType w:val="hybridMultilevel"/>
    <w:tmpl w:val="5C56CCFE"/>
    <w:lvl w:ilvl="0" w:tplc="3A009254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FF269A"/>
    <w:multiLevelType w:val="hybridMultilevel"/>
    <w:tmpl w:val="1DC8E1A0"/>
    <w:lvl w:ilvl="0" w:tplc="D53607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BB47065"/>
    <w:multiLevelType w:val="hybridMultilevel"/>
    <w:tmpl w:val="F5763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09051FC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98E"/>
    <w:rsid w:val="000300E7"/>
    <w:rsid w:val="001370EA"/>
    <w:rsid w:val="001578BC"/>
    <w:rsid w:val="0016198E"/>
    <w:rsid w:val="00175D34"/>
    <w:rsid w:val="001830F3"/>
    <w:rsid w:val="00187AD7"/>
    <w:rsid w:val="001A1731"/>
    <w:rsid w:val="001A26D7"/>
    <w:rsid w:val="001A518B"/>
    <w:rsid w:val="00223329"/>
    <w:rsid w:val="00223A2D"/>
    <w:rsid w:val="00290762"/>
    <w:rsid w:val="00292DAE"/>
    <w:rsid w:val="002A2A17"/>
    <w:rsid w:val="002D1C12"/>
    <w:rsid w:val="002D4783"/>
    <w:rsid w:val="003125E6"/>
    <w:rsid w:val="003930A6"/>
    <w:rsid w:val="00420454"/>
    <w:rsid w:val="0042047E"/>
    <w:rsid w:val="00424C76"/>
    <w:rsid w:val="00486B90"/>
    <w:rsid w:val="004D525F"/>
    <w:rsid w:val="004F2E29"/>
    <w:rsid w:val="00526B14"/>
    <w:rsid w:val="00535CD9"/>
    <w:rsid w:val="005D39FA"/>
    <w:rsid w:val="006110E7"/>
    <w:rsid w:val="00626CF2"/>
    <w:rsid w:val="006A5BA1"/>
    <w:rsid w:val="006C64FA"/>
    <w:rsid w:val="006D32A5"/>
    <w:rsid w:val="006E7403"/>
    <w:rsid w:val="006F6026"/>
    <w:rsid w:val="00705EAE"/>
    <w:rsid w:val="00721B8D"/>
    <w:rsid w:val="00732F56"/>
    <w:rsid w:val="00740C92"/>
    <w:rsid w:val="00797B71"/>
    <w:rsid w:val="007A15DE"/>
    <w:rsid w:val="007E1CDF"/>
    <w:rsid w:val="00806970"/>
    <w:rsid w:val="0086337D"/>
    <w:rsid w:val="00886A12"/>
    <w:rsid w:val="008A019E"/>
    <w:rsid w:val="008D7E17"/>
    <w:rsid w:val="00962B9B"/>
    <w:rsid w:val="00980536"/>
    <w:rsid w:val="00983053"/>
    <w:rsid w:val="009A17A6"/>
    <w:rsid w:val="00A54656"/>
    <w:rsid w:val="00AB49EB"/>
    <w:rsid w:val="00AD7DB9"/>
    <w:rsid w:val="00B00A5B"/>
    <w:rsid w:val="00B05E67"/>
    <w:rsid w:val="00B1695C"/>
    <w:rsid w:val="00B32398"/>
    <w:rsid w:val="00B34F7B"/>
    <w:rsid w:val="00B71BCD"/>
    <w:rsid w:val="00C27E30"/>
    <w:rsid w:val="00C35F15"/>
    <w:rsid w:val="00CE08C1"/>
    <w:rsid w:val="00D02B10"/>
    <w:rsid w:val="00D03C3D"/>
    <w:rsid w:val="00D1726E"/>
    <w:rsid w:val="00D860A8"/>
    <w:rsid w:val="00DD63D9"/>
    <w:rsid w:val="00E370FF"/>
    <w:rsid w:val="00EA7B7A"/>
    <w:rsid w:val="00F340A3"/>
    <w:rsid w:val="00F43691"/>
    <w:rsid w:val="00F628D5"/>
    <w:rsid w:val="00FB5A61"/>
    <w:rsid w:val="00FC3777"/>
    <w:rsid w:val="00FC3A1D"/>
    <w:rsid w:val="00FD16EE"/>
    <w:rsid w:val="00FE26AB"/>
    <w:rsid w:val="00FF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D7F0"/>
  <w15:chartTrackingRefBased/>
  <w15:docId w15:val="{15A0702C-4F56-4074-9F3E-D3F79235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E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EA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6337D"/>
    <w:rPr>
      <w:color w:val="0563C1" w:themeColor="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6337D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6337D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6337D"/>
    <w:rPr>
      <w:vertAlign w:val="superscript"/>
    </w:rPr>
  </w:style>
  <w:style w:type="paragraph" w:styleId="a8">
    <w:name w:val="List Paragraph"/>
    <w:basedOn w:val="a"/>
    <w:uiPriority w:val="34"/>
    <w:qFormat/>
    <w:rsid w:val="004D525F"/>
    <w:pPr>
      <w:spacing w:line="259" w:lineRule="auto"/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A26D7"/>
  </w:style>
  <w:style w:type="paragraph" w:styleId="ab">
    <w:name w:val="footer"/>
    <w:basedOn w:val="a"/>
    <w:link w:val="ac"/>
    <w:uiPriority w:val="99"/>
    <w:unhideWhenUsed/>
    <w:rsid w:val="001A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A26D7"/>
  </w:style>
  <w:style w:type="paragraph" w:styleId="ad">
    <w:name w:val="Normal (Web)"/>
    <w:basedOn w:val="a"/>
    <w:uiPriority w:val="99"/>
    <w:semiHidden/>
    <w:unhideWhenUsed/>
    <w:rsid w:val="00FC3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ilo-3</cp:lastModifiedBy>
  <cp:revision>3</cp:revision>
  <dcterms:created xsi:type="dcterms:W3CDTF">2019-11-26T15:49:00Z</dcterms:created>
  <dcterms:modified xsi:type="dcterms:W3CDTF">2019-11-26T18:12:00Z</dcterms:modified>
</cp:coreProperties>
</file>